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5856" w14:textId="39A67264" w:rsidR="00DC7B2C" w:rsidRDefault="00DC7B2C" w:rsidP="00DC7B2C">
      <w:pPr>
        <w:pStyle w:val="Heading1"/>
      </w:pPr>
      <w:r>
        <w:t xml:space="preserve">Parish of St Paul’s </w:t>
      </w:r>
      <w:r w:rsidRPr="008A3C28">
        <w:t xml:space="preserve">Risk assessment </w:t>
      </w:r>
      <w:r>
        <w:t>– prayer and small groups</w:t>
      </w:r>
    </w:p>
    <w:p w14:paraId="06108162" w14:textId="5C63930C" w:rsidR="00DC7B2C" w:rsidRDefault="00DC7B2C" w:rsidP="00DC7B2C">
      <w:pPr>
        <w:pStyle w:val="Heading2"/>
      </w:pPr>
      <w:r>
        <w:t>Name: St Paul’s Church</w:t>
      </w:r>
      <w:r>
        <w:tab/>
      </w:r>
      <w:r>
        <w:tab/>
      </w:r>
      <w:r>
        <w:tab/>
        <w:t>Assessment carried out by: Charles George</w:t>
      </w:r>
    </w:p>
    <w:p w14:paraId="42405189" w14:textId="7BD05168" w:rsidR="00DC7B2C" w:rsidRDefault="00DC7B2C" w:rsidP="00DC7B2C">
      <w:pPr>
        <w:pStyle w:val="Heading2"/>
      </w:pPr>
      <w:r>
        <w:t>Date of next review: TBA</w:t>
      </w:r>
      <w:r>
        <w:tab/>
      </w:r>
      <w:r>
        <w:tab/>
      </w:r>
      <w:r>
        <w:tab/>
        <w:t>Date assessment was carried out: 11 January 2022</w:t>
      </w:r>
    </w:p>
    <w:p w14:paraId="6AE38161" w14:textId="34E75967" w:rsidR="00DC7B2C" w:rsidRDefault="00DC7B2C" w:rsidP="00DC7B2C"/>
    <w:p w14:paraId="4B78F30F" w14:textId="532620F8" w:rsidR="00DC7B2C" w:rsidRDefault="00DC7B2C" w:rsidP="00DC7B2C">
      <w:pPr>
        <w:spacing w:after="0"/>
        <w:ind w:left="0"/>
        <w:rPr>
          <w:rFonts w:ascii="Calibri" w:eastAsia="Times New Roman" w:hAnsi="Calibri" w:cs="Times New Roman"/>
          <w:b/>
          <w:color w:val="FF0000"/>
          <w:sz w:val="24"/>
        </w:rPr>
      </w:pPr>
      <w:r w:rsidRPr="00DC7B2C">
        <w:rPr>
          <w:rFonts w:ascii="Calibri" w:eastAsia="Times New Roman" w:hAnsi="Calibri" w:cs="Times New Roman"/>
          <w:b/>
          <w:color w:val="FF0000"/>
          <w:sz w:val="24"/>
        </w:rPr>
        <w:t xml:space="preserve">This Risk Assessment was reviewed (27 July 2021) when we reached step 4 of the roadmap out of lockdown. This removed the legal requirement to undertake certain mitigations. However, a further review was necessary because of the government’s decision to move to Plan B from 10 December 2021 in recognition of the highly infectious Omicron variant. Aside from making it compulsory to wear face coverings in the church setting the subject of this risk assessment, legally nothing has changed but there is a heightened awareness that it is in everyone’s interests to minimise the risk of the transmission of Covid-19 and the practices set out below although advisory </w:t>
      </w:r>
      <w:proofErr w:type="gramStart"/>
      <w:r w:rsidRPr="00DC7B2C">
        <w:rPr>
          <w:rFonts w:ascii="Calibri" w:eastAsia="Times New Roman" w:hAnsi="Calibri" w:cs="Times New Roman"/>
          <w:b/>
          <w:color w:val="FF0000"/>
          <w:sz w:val="24"/>
        </w:rPr>
        <w:t>are</w:t>
      </w:r>
      <w:proofErr w:type="gramEnd"/>
      <w:r w:rsidRPr="00DC7B2C">
        <w:rPr>
          <w:rFonts w:ascii="Calibri" w:eastAsia="Times New Roman" w:hAnsi="Calibri" w:cs="Times New Roman"/>
          <w:b/>
          <w:color w:val="FF0000"/>
          <w:sz w:val="24"/>
        </w:rPr>
        <w:t xml:space="preserve"> best followed to ensure everyone’s safety, and indeed makes those attending feel comfortable in doing so. This also assumes the group leader is content with meeting in person in church.</w:t>
      </w:r>
      <w:r w:rsidR="00566B7E">
        <w:rPr>
          <w:rFonts w:ascii="Calibri" w:eastAsia="Times New Roman" w:hAnsi="Calibri" w:cs="Times New Roman"/>
          <w:b/>
          <w:color w:val="FF0000"/>
          <w:sz w:val="24"/>
        </w:rPr>
        <w:t xml:space="preserve"> Groups, prayer or otherwise, may have capacity, if they so wish, to meet remotely on Zoom if there is a concern about the risk of infection during this </w:t>
      </w:r>
      <w:proofErr w:type="gramStart"/>
      <w:r w:rsidR="00566B7E">
        <w:rPr>
          <w:rFonts w:ascii="Calibri" w:eastAsia="Times New Roman" w:hAnsi="Calibri" w:cs="Times New Roman"/>
          <w:b/>
          <w:color w:val="FF0000"/>
          <w:sz w:val="24"/>
        </w:rPr>
        <w:t>period of time</w:t>
      </w:r>
      <w:proofErr w:type="gramEnd"/>
      <w:r w:rsidR="00566B7E">
        <w:rPr>
          <w:rFonts w:ascii="Calibri" w:eastAsia="Times New Roman" w:hAnsi="Calibri" w:cs="Times New Roman"/>
          <w:b/>
          <w:color w:val="FF0000"/>
          <w:sz w:val="24"/>
        </w:rPr>
        <w:t>.</w:t>
      </w:r>
      <w:r w:rsidRPr="00DC7B2C">
        <w:rPr>
          <w:rFonts w:ascii="Calibri" w:eastAsia="Times New Roman" w:hAnsi="Calibri" w:cs="Times New Roman"/>
          <w:b/>
          <w:color w:val="FF0000"/>
          <w:sz w:val="24"/>
        </w:rPr>
        <w:t xml:space="preserve"> This risk assessment relates to both prayer and other church groups. The rest of the preamble to this document remain for reference purposes only.</w:t>
      </w:r>
    </w:p>
    <w:p w14:paraId="10A4505C" w14:textId="0AAB9EE2" w:rsidR="00823CBA" w:rsidRDefault="00823CBA" w:rsidP="00DC7B2C">
      <w:pPr>
        <w:spacing w:after="0"/>
        <w:ind w:left="0"/>
        <w:rPr>
          <w:rFonts w:ascii="Calibri" w:eastAsia="Times New Roman" w:hAnsi="Calibri" w:cs="Times New Roman"/>
          <w:b/>
          <w:color w:val="FF0000"/>
          <w:sz w:val="24"/>
        </w:rPr>
      </w:pPr>
    </w:p>
    <w:p w14:paraId="74FB062F" w14:textId="30455662" w:rsidR="00823CBA" w:rsidRDefault="00823CBA" w:rsidP="00DC7B2C">
      <w:pPr>
        <w:spacing w:after="0"/>
        <w:ind w:left="0"/>
        <w:rPr>
          <w:rFonts w:ascii="Calibri" w:hAnsi="Calibri"/>
          <w:b/>
          <w:sz w:val="24"/>
        </w:rPr>
      </w:pPr>
      <w:r w:rsidRPr="00823CBA">
        <w:rPr>
          <w:rFonts w:ascii="Calibri" w:hAnsi="Calibri"/>
          <w:b/>
          <w:color w:val="FF0000"/>
          <w:sz w:val="24"/>
        </w:rPr>
        <w:t xml:space="preserve">Reference only: </w:t>
      </w:r>
      <w:r w:rsidRPr="008B3F5F">
        <w:rPr>
          <w:rFonts w:ascii="Calibri" w:hAnsi="Calibri"/>
          <w:b/>
          <w:sz w:val="24"/>
        </w:rPr>
        <w:t xml:space="preserve">Prayer groups are not limited by numbers, subject to meeting social distancing requirements and mitigations generally and in any event the nature of such groups is that they are most effective with relatively low numbers. Any other groups are a social gathering and limited to a maximum of six by the Rule of 6. However, as of 14 October 2020 the Government introduced the 3 Tier System of alert levels, which then had the Stay-at-Home Tier 4 added as from 20 December 2020. We were in Tier 4 as from 31 December 2020 and as with Level 2 (High) and Level 3 (Very High), there could not be a mixing of households indoors and, therefore, there could not be social gatherings under the Rule of 6 for small groups. Levels 2 to 4 of the Covid local alert levels did not prohibit or limit prayer groups meeting in </w:t>
      </w:r>
      <w:proofErr w:type="gramStart"/>
      <w:r w:rsidRPr="008B3F5F">
        <w:rPr>
          <w:rFonts w:ascii="Calibri" w:hAnsi="Calibri"/>
          <w:b/>
          <w:sz w:val="24"/>
        </w:rPr>
        <w:t>church</w:t>
      </w:r>
      <w:proofErr w:type="gramEnd"/>
      <w:r w:rsidRPr="008B3F5F">
        <w:rPr>
          <w:rFonts w:ascii="Calibri" w:hAnsi="Calibri"/>
          <w:b/>
          <w:sz w:val="24"/>
        </w:rPr>
        <w:t xml:space="preserve"> and this remains the case, as an act of public worship, under Lockdown 3 from 6 January 2021 and now under Step 2 (from 12 April 2021) as part of the Government’s Roadmap out of lockdown. However, at this time small groups cannot meet in church, but that will be possible if Step 3 takes place as from 17 May 2021. The meeting of prayer groups, or not as the case maybe, reflect the assessment of risk by the group leaders having regard to infection rates, the vulnerability of group members and the very fact there remains a form of lockdown. Groups, prayer or otherwise, do, if they so wish, have capacity to meet remotely on Zoom and this is actively encouraged.</w:t>
      </w:r>
    </w:p>
    <w:p w14:paraId="6F0FB382" w14:textId="48666E20" w:rsidR="00823CBA" w:rsidRDefault="00823CBA" w:rsidP="00DC7B2C">
      <w:pPr>
        <w:spacing w:after="0"/>
        <w:ind w:left="0"/>
        <w:rPr>
          <w:rFonts w:ascii="Calibri" w:hAnsi="Calibri"/>
          <w:b/>
          <w:sz w:val="24"/>
        </w:rPr>
      </w:pPr>
    </w:p>
    <w:p w14:paraId="27FDC698" w14:textId="72CDC225" w:rsidR="00823CBA" w:rsidRPr="00823CBA" w:rsidRDefault="00823CBA" w:rsidP="00823CBA">
      <w:pPr>
        <w:spacing w:after="0"/>
        <w:ind w:left="0"/>
        <w:rPr>
          <w:rFonts w:ascii="Calibri" w:eastAsia="Times New Roman" w:hAnsi="Calibri" w:cs="Times New Roman"/>
          <w:b/>
          <w:sz w:val="24"/>
        </w:rPr>
      </w:pPr>
      <w:r w:rsidRPr="00823CBA">
        <w:rPr>
          <w:rFonts w:ascii="Calibri" w:eastAsia="Times New Roman" w:hAnsi="Calibri" w:cs="Times New Roman"/>
          <w:b/>
          <w:sz w:val="24"/>
        </w:rPr>
        <w:lastRenderedPageBreak/>
        <w:t xml:space="preserve">Regard should also be had to the Risk Assessment for Opening Church Buildings to the Public </w:t>
      </w:r>
      <w:r w:rsidRPr="00823CBA">
        <w:rPr>
          <w:rFonts w:ascii="Calibri" w:eastAsia="Times New Roman" w:hAnsi="Calibri" w:cs="Times New Roman"/>
          <w:b/>
          <w:color w:val="FF0000"/>
          <w:sz w:val="24"/>
        </w:rPr>
        <w:t xml:space="preserve">(revised as </w:t>
      </w:r>
      <w:proofErr w:type="gramStart"/>
      <w:r w:rsidRPr="00823CBA">
        <w:rPr>
          <w:rFonts w:ascii="Calibri" w:eastAsia="Times New Roman" w:hAnsi="Calibri" w:cs="Times New Roman"/>
          <w:b/>
          <w:color w:val="FF0000"/>
          <w:sz w:val="24"/>
        </w:rPr>
        <w:t>at</w:t>
      </w:r>
      <w:proofErr w:type="gramEnd"/>
      <w:r w:rsidRPr="00823CBA">
        <w:rPr>
          <w:rFonts w:ascii="Calibri" w:eastAsia="Times New Roman" w:hAnsi="Calibri" w:cs="Times New Roman"/>
          <w:b/>
          <w:color w:val="FF0000"/>
          <w:sz w:val="24"/>
        </w:rPr>
        <w:t xml:space="preserve"> </w:t>
      </w:r>
      <w:r>
        <w:rPr>
          <w:rFonts w:ascii="Calibri" w:eastAsia="Times New Roman" w:hAnsi="Calibri" w:cs="Times New Roman"/>
          <w:b/>
          <w:color w:val="FF0000"/>
          <w:sz w:val="24"/>
        </w:rPr>
        <w:t>8</w:t>
      </w:r>
      <w:r w:rsidRPr="00823CBA">
        <w:rPr>
          <w:rFonts w:ascii="Calibri" w:eastAsia="Times New Roman" w:hAnsi="Calibri" w:cs="Times New Roman"/>
          <w:b/>
          <w:color w:val="FF0000"/>
          <w:sz w:val="24"/>
        </w:rPr>
        <w:t xml:space="preserve"> </w:t>
      </w:r>
      <w:r>
        <w:rPr>
          <w:rFonts w:ascii="Calibri" w:eastAsia="Times New Roman" w:hAnsi="Calibri" w:cs="Times New Roman"/>
          <w:b/>
          <w:color w:val="FF0000"/>
          <w:sz w:val="24"/>
        </w:rPr>
        <w:t>January 2022</w:t>
      </w:r>
      <w:r w:rsidRPr="00823CBA">
        <w:rPr>
          <w:rFonts w:ascii="Calibri" w:eastAsia="Times New Roman" w:hAnsi="Calibri" w:cs="Times New Roman"/>
          <w:b/>
          <w:color w:val="FF0000"/>
          <w:sz w:val="24"/>
        </w:rPr>
        <w:t>)</w:t>
      </w:r>
      <w:r w:rsidRPr="00823CBA">
        <w:rPr>
          <w:rFonts w:ascii="Calibri" w:eastAsia="Times New Roman" w:hAnsi="Calibri" w:cs="Times New Roman"/>
          <w:b/>
          <w:sz w:val="24"/>
        </w:rPr>
        <w:t>, the contents of which are not repeated in this document. If there are any issues arising from the meeting of such groups, the designated leader should have regard to the said Risk Assessment or seek guidance from the church wardens or the office administrator.</w:t>
      </w:r>
    </w:p>
    <w:p w14:paraId="1C9B8AAF" w14:textId="77777777" w:rsidR="00823CBA" w:rsidRDefault="00823CBA" w:rsidP="00DC7B2C">
      <w:pPr>
        <w:spacing w:after="0"/>
        <w:ind w:left="0"/>
        <w:rPr>
          <w:rFonts w:ascii="Calibri" w:eastAsia="Times New Roman" w:hAnsi="Calibri" w:cs="Times New Roman"/>
          <w:b/>
          <w:color w:val="FF0000"/>
          <w:sz w:val="24"/>
        </w:rPr>
      </w:pPr>
    </w:p>
    <w:p w14:paraId="594785C9" w14:textId="27E44E0E" w:rsidR="00DC7B2C" w:rsidRDefault="00DC7B2C" w:rsidP="00DC7B2C">
      <w:pPr>
        <w:spacing w:after="0"/>
        <w:ind w:left="0"/>
        <w:rPr>
          <w:rFonts w:ascii="Calibri" w:eastAsia="Times New Roman" w:hAnsi="Calibri" w:cs="Times New Roman"/>
          <w:b/>
          <w:color w:val="FF0000"/>
          <w:sz w:val="24"/>
        </w:rPr>
      </w:pPr>
    </w:p>
    <w:p w14:paraId="22EA1C7D" w14:textId="77777777" w:rsidR="00DC7B2C" w:rsidRPr="00DC7B2C" w:rsidRDefault="00DC7B2C" w:rsidP="00DC7B2C">
      <w:pPr>
        <w:spacing w:after="0"/>
        <w:ind w:left="0"/>
        <w:rPr>
          <w:rFonts w:ascii="Calibri" w:eastAsia="Times New Roman" w:hAnsi="Calibri" w:cs="Times New Roman"/>
          <w:b/>
          <w:color w:val="000000" w:themeColor="text1"/>
          <w:sz w:val="24"/>
        </w:rPr>
      </w:pPr>
      <w:r w:rsidRPr="00DC7B2C">
        <w:rPr>
          <w:rFonts w:ascii="Calibri" w:eastAsia="Times New Roman" w:hAnsi="Calibri" w:cs="Times New Roman"/>
          <w:b/>
          <w:sz w:val="24"/>
        </w:rPr>
        <w:t xml:space="preserve">Seating: </w:t>
      </w:r>
      <w:r w:rsidRPr="00DC7B2C">
        <w:rPr>
          <w:rFonts w:ascii="Calibri" w:eastAsia="Times New Roman" w:hAnsi="Calibri" w:cs="Times New Roman"/>
          <w:b/>
          <w:color w:val="FF0000"/>
          <w:sz w:val="24"/>
        </w:rPr>
        <w:t xml:space="preserve">For small groups (circa 5-6) the best position is to set up socially distanced chairs around the red carpet in the children’s corner to the right of the raised dais. However, this is not a requirement, and the group leader can ask those attending to sit elsewhere. </w:t>
      </w:r>
      <w:r w:rsidRPr="00DC7B2C">
        <w:rPr>
          <w:rFonts w:ascii="Calibri" w:eastAsia="Times New Roman" w:hAnsi="Calibri" w:cs="Times New Roman"/>
          <w:b/>
          <w:sz w:val="24"/>
        </w:rPr>
        <w:t xml:space="preserve">If numbers are greater a prayer group can use the chairs which are set out in rows (50 inches apart by rows) ensuring that 2 empty chairs separate each individual or couple. </w:t>
      </w:r>
      <w:r w:rsidRPr="00DC7B2C">
        <w:rPr>
          <w:rFonts w:ascii="Calibri" w:eastAsia="Times New Roman" w:hAnsi="Calibri" w:cs="Times New Roman"/>
          <w:b/>
          <w:color w:val="FF0000"/>
          <w:sz w:val="24"/>
        </w:rPr>
        <w:t xml:space="preserve">This is done to make those attending feel safe. It is not a legal requirement. </w:t>
      </w:r>
      <w:r w:rsidRPr="00DC7B2C">
        <w:rPr>
          <w:rFonts w:ascii="Calibri" w:eastAsia="Times New Roman" w:hAnsi="Calibri" w:cs="Times New Roman"/>
          <w:b/>
          <w:color w:val="000000" w:themeColor="text1"/>
          <w:sz w:val="24"/>
        </w:rPr>
        <w:t>If it is decided by the group leader to move any chairs from the front rows to facilitate a slightly larger group, the chairs should be cleaned with sanitiser spray both before and after and returned to the rows ensuring the 50 inches gap provision is met.</w:t>
      </w:r>
    </w:p>
    <w:p w14:paraId="7C934759" w14:textId="77777777" w:rsidR="00DC7B2C" w:rsidRPr="00DC7B2C" w:rsidRDefault="00DC7B2C" w:rsidP="00DC7B2C">
      <w:pPr>
        <w:spacing w:after="0"/>
        <w:ind w:left="0"/>
        <w:rPr>
          <w:rFonts w:ascii="Calibri" w:eastAsia="Times New Roman" w:hAnsi="Calibri" w:cs="Times New Roman"/>
          <w:b/>
          <w:color w:val="FF0000"/>
          <w:sz w:val="24"/>
        </w:rPr>
      </w:pPr>
    </w:p>
    <w:p w14:paraId="2A5DA54D" w14:textId="77777777" w:rsidR="00DC7B2C" w:rsidRPr="00DC7B2C" w:rsidRDefault="00DC7B2C" w:rsidP="00DC7B2C"/>
    <w:p w14:paraId="3884D2CE" w14:textId="77777777" w:rsidR="00DC7B2C" w:rsidRDefault="00DC7B2C" w:rsidP="00DC7B2C"/>
    <w:tbl>
      <w:tblPr>
        <w:tblStyle w:val="TableGrid"/>
        <w:tblW w:w="0" w:type="auto"/>
        <w:tblInd w:w="-176" w:type="dxa"/>
        <w:tblLayout w:type="fixed"/>
        <w:tblCellMar>
          <w:top w:w="113" w:type="dxa"/>
          <w:bottom w:w="57" w:type="dxa"/>
        </w:tblCellMar>
        <w:tblLook w:val="04A0" w:firstRow="1" w:lastRow="0" w:firstColumn="1" w:lastColumn="0" w:noHBand="0" w:noVBand="1"/>
      </w:tblPr>
      <w:tblGrid>
        <w:gridCol w:w="2269"/>
        <w:gridCol w:w="2066"/>
        <w:gridCol w:w="2268"/>
        <w:gridCol w:w="2977"/>
        <w:gridCol w:w="2186"/>
        <w:gridCol w:w="1559"/>
        <w:gridCol w:w="1418"/>
      </w:tblGrid>
      <w:tr w:rsidR="00DC7B2C" w14:paraId="14729937" w14:textId="77777777" w:rsidTr="00342CE3">
        <w:trPr>
          <w:tblHeader/>
        </w:trPr>
        <w:tc>
          <w:tcPr>
            <w:tcW w:w="2269" w:type="dxa"/>
            <w:shd w:val="clear" w:color="auto" w:fill="8F002B"/>
          </w:tcPr>
          <w:p w14:paraId="5A98011A" w14:textId="77777777" w:rsidR="00DC7B2C" w:rsidRDefault="00DC7B2C" w:rsidP="00342CE3">
            <w:pPr>
              <w:pStyle w:val="Heading3"/>
              <w:outlineLvl w:val="2"/>
            </w:pPr>
            <w:r>
              <w:t>What are the hazards?</w:t>
            </w:r>
          </w:p>
        </w:tc>
        <w:tc>
          <w:tcPr>
            <w:tcW w:w="2066" w:type="dxa"/>
            <w:shd w:val="clear" w:color="auto" w:fill="8F002B"/>
          </w:tcPr>
          <w:p w14:paraId="146F1B3D" w14:textId="77777777" w:rsidR="00DC7B2C" w:rsidRDefault="00DC7B2C" w:rsidP="00342CE3">
            <w:pPr>
              <w:pStyle w:val="Heading3"/>
              <w:outlineLvl w:val="2"/>
            </w:pPr>
            <w:r>
              <w:t>Who might be harmed and how?</w:t>
            </w:r>
          </w:p>
        </w:tc>
        <w:tc>
          <w:tcPr>
            <w:tcW w:w="2268" w:type="dxa"/>
            <w:shd w:val="clear" w:color="auto" w:fill="8F002B"/>
          </w:tcPr>
          <w:p w14:paraId="0574B001" w14:textId="1FAB8E83" w:rsidR="00DC7B2C" w:rsidRDefault="00751615" w:rsidP="00342CE3">
            <w:pPr>
              <w:pStyle w:val="Heading3"/>
              <w:outlineLvl w:val="2"/>
            </w:pPr>
            <w:r>
              <w:t>Controls required</w:t>
            </w:r>
          </w:p>
        </w:tc>
        <w:tc>
          <w:tcPr>
            <w:tcW w:w="2977" w:type="dxa"/>
            <w:shd w:val="clear" w:color="auto" w:fill="8F002B"/>
          </w:tcPr>
          <w:p w14:paraId="6890DCB8" w14:textId="77777777" w:rsidR="00DC7B2C" w:rsidRDefault="00DC7B2C" w:rsidP="00342CE3">
            <w:pPr>
              <w:pStyle w:val="Heading3"/>
              <w:outlineLvl w:val="2"/>
            </w:pPr>
            <w:r>
              <w:t>What further action do you need to take to control the risks?</w:t>
            </w:r>
          </w:p>
        </w:tc>
        <w:tc>
          <w:tcPr>
            <w:tcW w:w="2186" w:type="dxa"/>
            <w:shd w:val="clear" w:color="auto" w:fill="8F002B"/>
          </w:tcPr>
          <w:p w14:paraId="18706E31" w14:textId="77777777" w:rsidR="00DC7B2C" w:rsidRDefault="00DC7B2C" w:rsidP="00342CE3">
            <w:pPr>
              <w:pStyle w:val="Heading3"/>
              <w:outlineLvl w:val="2"/>
            </w:pPr>
            <w:r>
              <w:t>Who needs to carry out the action?</w:t>
            </w:r>
          </w:p>
        </w:tc>
        <w:tc>
          <w:tcPr>
            <w:tcW w:w="1559" w:type="dxa"/>
            <w:shd w:val="clear" w:color="auto" w:fill="8F002B"/>
          </w:tcPr>
          <w:p w14:paraId="2C3FFE22" w14:textId="4D2A3632" w:rsidR="00DC7B2C" w:rsidRDefault="00751615" w:rsidP="00342CE3">
            <w:pPr>
              <w:pStyle w:val="Heading3"/>
              <w:outlineLvl w:val="2"/>
            </w:pPr>
            <w:r>
              <w:t>A</w:t>
            </w:r>
            <w:r w:rsidR="00DC7B2C">
              <w:t>ction by</w:t>
            </w:r>
            <w:r>
              <w:t xml:space="preserve"> when</w:t>
            </w:r>
            <w:r w:rsidR="00DC7B2C">
              <w:t>?</w:t>
            </w:r>
          </w:p>
        </w:tc>
        <w:tc>
          <w:tcPr>
            <w:tcW w:w="1418" w:type="dxa"/>
            <w:shd w:val="clear" w:color="auto" w:fill="8F002B"/>
          </w:tcPr>
          <w:p w14:paraId="2E0517E6" w14:textId="77777777" w:rsidR="00DC7B2C" w:rsidRDefault="00DC7B2C" w:rsidP="00342CE3">
            <w:pPr>
              <w:pStyle w:val="Heading3"/>
              <w:outlineLvl w:val="2"/>
            </w:pPr>
            <w:r>
              <w:t>Done</w:t>
            </w:r>
          </w:p>
        </w:tc>
      </w:tr>
      <w:tr w:rsidR="00DC7B2C" w14:paraId="58D87B92" w14:textId="77777777" w:rsidTr="00342CE3">
        <w:tc>
          <w:tcPr>
            <w:tcW w:w="2269" w:type="dxa"/>
          </w:tcPr>
          <w:p w14:paraId="0B6C9179" w14:textId="3C4A973F" w:rsidR="00DC7B2C" w:rsidRPr="00FB1671" w:rsidRDefault="00566B7E" w:rsidP="00342CE3">
            <w:pPr>
              <w:pStyle w:val="NoSpacing"/>
              <w:rPr>
                <w:b/>
              </w:rPr>
            </w:pPr>
            <w:r>
              <w:rPr>
                <w:b/>
              </w:rPr>
              <w:t>Spread of COVID 19</w:t>
            </w:r>
          </w:p>
        </w:tc>
        <w:tc>
          <w:tcPr>
            <w:tcW w:w="2066" w:type="dxa"/>
          </w:tcPr>
          <w:p w14:paraId="5F15952A" w14:textId="2DE0FF52" w:rsidR="00DC7B2C" w:rsidRPr="009874A9" w:rsidRDefault="00566B7E" w:rsidP="00342CE3">
            <w:pPr>
              <w:pStyle w:val="NoSpacing"/>
            </w:pPr>
            <w:r>
              <w:t>A</w:t>
            </w:r>
            <w:r w:rsidRPr="00566B7E">
              <w:t>ll attendees those subsequently coming to churc</w:t>
            </w:r>
            <w:r>
              <w:t>h.</w:t>
            </w:r>
          </w:p>
        </w:tc>
        <w:tc>
          <w:tcPr>
            <w:tcW w:w="2268" w:type="dxa"/>
          </w:tcPr>
          <w:p w14:paraId="49C17381" w14:textId="22E8ACF2" w:rsidR="00DC7B2C" w:rsidRPr="00566B7E" w:rsidRDefault="00566B7E" w:rsidP="00342CE3">
            <w:pPr>
              <w:pStyle w:val="NoSpacing"/>
              <w:rPr>
                <w:b/>
                <w:bCs/>
              </w:rPr>
            </w:pPr>
            <w:r w:rsidRPr="00566B7E">
              <w:rPr>
                <w:b/>
                <w:bCs/>
              </w:rPr>
              <w:t>Entry</w:t>
            </w:r>
          </w:p>
          <w:p w14:paraId="5E170DA2" w14:textId="3F804F09" w:rsidR="00566B7E" w:rsidRDefault="00566B7E" w:rsidP="00342CE3">
            <w:pPr>
              <w:pStyle w:val="NoSpacing"/>
            </w:pPr>
            <w:r>
              <w:t>B</w:t>
            </w:r>
            <w:r w:rsidRPr="00566B7E">
              <w:t>y the priest</w:t>
            </w:r>
            <w:r>
              <w:t>’s</w:t>
            </w:r>
            <w:r w:rsidRPr="00566B7E">
              <w:t xml:space="preserve"> store which will be left open to improve ventilation.</w:t>
            </w:r>
          </w:p>
          <w:p w14:paraId="236E472F" w14:textId="77777777" w:rsidR="00566B7E" w:rsidRPr="00566B7E" w:rsidRDefault="00566B7E" w:rsidP="00342CE3">
            <w:pPr>
              <w:pStyle w:val="NoSpacing"/>
              <w:rPr>
                <w:b/>
                <w:bCs/>
              </w:rPr>
            </w:pPr>
            <w:r w:rsidRPr="00566B7E">
              <w:rPr>
                <w:b/>
                <w:bCs/>
              </w:rPr>
              <w:t>Exit</w:t>
            </w:r>
          </w:p>
          <w:p w14:paraId="5A084DAA" w14:textId="0FCE8983" w:rsidR="00566B7E" w:rsidRPr="009874A9" w:rsidRDefault="00566B7E" w:rsidP="00342CE3">
            <w:pPr>
              <w:pStyle w:val="NoSpacing"/>
            </w:pPr>
            <w:r>
              <w:t>B</w:t>
            </w:r>
            <w:r w:rsidRPr="00566B7E">
              <w:t xml:space="preserve">y the same door. Probably not an issue but try to avoid queuing and </w:t>
            </w:r>
            <w:r w:rsidRPr="00566B7E">
              <w:lastRenderedPageBreak/>
              <w:t>give others present time to leave.</w:t>
            </w:r>
          </w:p>
        </w:tc>
        <w:tc>
          <w:tcPr>
            <w:tcW w:w="2977" w:type="dxa"/>
          </w:tcPr>
          <w:p w14:paraId="0B9851B2" w14:textId="704D9AC0" w:rsidR="00DC7B2C" w:rsidRPr="009874A9" w:rsidRDefault="00751615" w:rsidP="00342CE3">
            <w:pPr>
              <w:pStyle w:val="NoSpacing"/>
            </w:pPr>
            <w:r>
              <w:lastRenderedPageBreak/>
              <w:t>I</w:t>
            </w:r>
            <w:r w:rsidR="00566B7E" w:rsidRPr="00566B7E">
              <w:t>n certain circumstances</w:t>
            </w:r>
            <w:r w:rsidRPr="00751615">
              <w:t xml:space="preserve"> avoiding the foyer reduces the risk of mingling with any other users of the site.</w:t>
            </w:r>
          </w:p>
        </w:tc>
        <w:tc>
          <w:tcPr>
            <w:tcW w:w="2186" w:type="dxa"/>
          </w:tcPr>
          <w:p w14:paraId="6D82D275" w14:textId="5FB21BDF" w:rsidR="00DC7B2C" w:rsidRPr="009874A9" w:rsidRDefault="00751615" w:rsidP="00342CE3">
            <w:pPr>
              <w:pStyle w:val="NoSpacing"/>
            </w:pPr>
            <w:r>
              <w:t>Group leader</w:t>
            </w:r>
          </w:p>
        </w:tc>
        <w:tc>
          <w:tcPr>
            <w:tcW w:w="1559" w:type="dxa"/>
          </w:tcPr>
          <w:p w14:paraId="4ED0C691" w14:textId="38B320B8" w:rsidR="00DC7B2C" w:rsidRPr="009874A9" w:rsidRDefault="00751615" w:rsidP="00342CE3">
            <w:pPr>
              <w:pStyle w:val="NoSpacing"/>
            </w:pPr>
            <w:r>
              <w:t>On day</w:t>
            </w:r>
          </w:p>
        </w:tc>
        <w:tc>
          <w:tcPr>
            <w:tcW w:w="1418" w:type="dxa"/>
          </w:tcPr>
          <w:p w14:paraId="3A5E9074" w14:textId="77777777" w:rsidR="00DC7B2C" w:rsidRPr="009874A9" w:rsidRDefault="00DC7B2C" w:rsidP="00342CE3">
            <w:pPr>
              <w:pStyle w:val="NoSpacing"/>
            </w:pPr>
            <w:r>
              <w:fldChar w:fldCharType="begin">
                <w:ffData>
                  <w:name w:val="Text29"/>
                  <w:enabled/>
                  <w:calcOnExit w:val="0"/>
                  <w:textInput/>
                </w:ffData>
              </w:fldChar>
            </w:r>
            <w:bookmarkStart w:id="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C7B2C" w14:paraId="42C1D6ED" w14:textId="77777777" w:rsidTr="00342CE3">
        <w:tc>
          <w:tcPr>
            <w:tcW w:w="2269" w:type="dxa"/>
          </w:tcPr>
          <w:p w14:paraId="04096A2F" w14:textId="75033F55" w:rsidR="00DC7B2C" w:rsidRPr="00FB1671" w:rsidRDefault="00751615" w:rsidP="00342CE3">
            <w:pPr>
              <w:pStyle w:val="NoSpacing"/>
              <w:rPr>
                <w:b/>
              </w:rPr>
            </w:pPr>
            <w:r>
              <w:rPr>
                <w:b/>
              </w:rPr>
              <w:t>As above</w:t>
            </w:r>
          </w:p>
        </w:tc>
        <w:tc>
          <w:tcPr>
            <w:tcW w:w="2066" w:type="dxa"/>
          </w:tcPr>
          <w:p w14:paraId="783B2DE4" w14:textId="73DCBFFC" w:rsidR="00DC7B2C" w:rsidRPr="009874A9" w:rsidRDefault="00751615" w:rsidP="00342CE3">
            <w:pPr>
              <w:pStyle w:val="NoSpacing"/>
            </w:pPr>
            <w:r>
              <w:t>As above</w:t>
            </w:r>
          </w:p>
        </w:tc>
        <w:tc>
          <w:tcPr>
            <w:tcW w:w="2268" w:type="dxa"/>
          </w:tcPr>
          <w:p w14:paraId="524EB9A0" w14:textId="77777777" w:rsidR="00DC7B2C" w:rsidRPr="00EE7EE2" w:rsidRDefault="00751615" w:rsidP="00342CE3">
            <w:pPr>
              <w:pStyle w:val="NoSpacing"/>
              <w:rPr>
                <w:b/>
                <w:bCs/>
              </w:rPr>
            </w:pPr>
            <w:r w:rsidRPr="00EE7EE2">
              <w:rPr>
                <w:b/>
                <w:bCs/>
              </w:rPr>
              <w:t>Hand sanitation</w:t>
            </w:r>
          </w:p>
          <w:p w14:paraId="115C731A" w14:textId="7878F751" w:rsidR="00751615" w:rsidRPr="009874A9" w:rsidRDefault="00751615" w:rsidP="00342CE3">
            <w:pPr>
              <w:pStyle w:val="NoSpacing"/>
            </w:pPr>
            <w:r>
              <w:t>Sanitisers to be used on entry and exit. Positioned by door.</w:t>
            </w:r>
          </w:p>
        </w:tc>
        <w:tc>
          <w:tcPr>
            <w:tcW w:w="2977" w:type="dxa"/>
          </w:tcPr>
          <w:p w14:paraId="22B855E2" w14:textId="6FE696DC" w:rsidR="00DC7B2C" w:rsidRPr="009874A9" w:rsidRDefault="00751615" w:rsidP="00342CE3">
            <w:pPr>
              <w:pStyle w:val="NoSpacing"/>
            </w:pPr>
            <w:r>
              <w:t>No</w:t>
            </w:r>
          </w:p>
        </w:tc>
        <w:tc>
          <w:tcPr>
            <w:tcW w:w="2186" w:type="dxa"/>
          </w:tcPr>
          <w:p w14:paraId="14C383BD" w14:textId="0D3B209F" w:rsidR="00DC7B2C" w:rsidRPr="009874A9" w:rsidRDefault="00751615" w:rsidP="00342CE3">
            <w:pPr>
              <w:pStyle w:val="NoSpacing"/>
            </w:pPr>
            <w:r>
              <w:t>Group leader</w:t>
            </w:r>
          </w:p>
        </w:tc>
        <w:tc>
          <w:tcPr>
            <w:tcW w:w="1559" w:type="dxa"/>
          </w:tcPr>
          <w:p w14:paraId="2BA1ABD3" w14:textId="5C391824" w:rsidR="00DC7B2C" w:rsidRPr="009874A9" w:rsidRDefault="00751615" w:rsidP="00342CE3">
            <w:pPr>
              <w:pStyle w:val="NoSpacing"/>
            </w:pPr>
            <w:r>
              <w:t>On day</w:t>
            </w:r>
          </w:p>
        </w:tc>
        <w:tc>
          <w:tcPr>
            <w:tcW w:w="1418" w:type="dxa"/>
          </w:tcPr>
          <w:p w14:paraId="74498009" w14:textId="77777777" w:rsidR="00DC7B2C" w:rsidRPr="009874A9" w:rsidRDefault="00DC7B2C" w:rsidP="00342CE3">
            <w:pPr>
              <w:pStyle w:val="NoSpacing"/>
            </w:pPr>
            <w:r>
              <w:fldChar w:fldCharType="begin">
                <w:ffData>
                  <w:name w:val="Text30"/>
                  <w:enabled/>
                  <w:calcOnExit w:val="0"/>
                  <w:textInput/>
                </w:ffData>
              </w:fldChar>
            </w:r>
            <w:bookmarkStart w:id="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C7B2C" w14:paraId="50DB2977" w14:textId="77777777" w:rsidTr="00342CE3">
        <w:tc>
          <w:tcPr>
            <w:tcW w:w="2269" w:type="dxa"/>
          </w:tcPr>
          <w:p w14:paraId="215F0D1A" w14:textId="3091DC7A" w:rsidR="00DC7B2C" w:rsidRPr="00FB1671" w:rsidRDefault="00EE7EE2" w:rsidP="00342CE3">
            <w:pPr>
              <w:pStyle w:val="NoSpacing"/>
              <w:rPr>
                <w:b/>
              </w:rPr>
            </w:pPr>
            <w:r>
              <w:rPr>
                <w:b/>
              </w:rPr>
              <w:t>As above</w:t>
            </w:r>
          </w:p>
        </w:tc>
        <w:tc>
          <w:tcPr>
            <w:tcW w:w="2066" w:type="dxa"/>
          </w:tcPr>
          <w:p w14:paraId="56867177" w14:textId="7A528237" w:rsidR="00DC7B2C" w:rsidRPr="009874A9" w:rsidRDefault="00EE7EE2" w:rsidP="00342CE3">
            <w:pPr>
              <w:pStyle w:val="NoSpacing"/>
            </w:pPr>
            <w:r>
              <w:t>As above</w:t>
            </w:r>
          </w:p>
        </w:tc>
        <w:tc>
          <w:tcPr>
            <w:tcW w:w="2268" w:type="dxa"/>
          </w:tcPr>
          <w:p w14:paraId="6FD86A9D" w14:textId="77777777" w:rsidR="00DC7B2C" w:rsidRPr="00EE7EE2" w:rsidRDefault="00EE7EE2" w:rsidP="00342CE3">
            <w:pPr>
              <w:pStyle w:val="NoSpacing"/>
              <w:rPr>
                <w:b/>
                <w:bCs/>
              </w:rPr>
            </w:pPr>
            <w:r w:rsidRPr="00EE7EE2">
              <w:rPr>
                <w:b/>
                <w:bCs/>
              </w:rPr>
              <w:t>Social Distancing</w:t>
            </w:r>
          </w:p>
          <w:p w14:paraId="7EBBC5F5" w14:textId="42E02FFF" w:rsidR="00EE7EE2" w:rsidRPr="009874A9" w:rsidRDefault="00EE7EE2" w:rsidP="00342CE3">
            <w:pPr>
              <w:pStyle w:val="NoSpacing"/>
            </w:pPr>
            <w:r>
              <w:t xml:space="preserve">No legal requirement but those present to typically stay 2 meters apart. </w:t>
            </w:r>
          </w:p>
        </w:tc>
        <w:tc>
          <w:tcPr>
            <w:tcW w:w="2977" w:type="dxa"/>
          </w:tcPr>
          <w:p w14:paraId="04A63F25" w14:textId="6A1420A0" w:rsidR="00DC7B2C" w:rsidRPr="009874A9" w:rsidRDefault="00EE7EE2" w:rsidP="00342CE3">
            <w:pPr>
              <w:pStyle w:val="NoSpacing"/>
            </w:pPr>
            <w:r>
              <w:t>See preamble about chair layout. They key is to respect the space of others.</w:t>
            </w:r>
          </w:p>
        </w:tc>
        <w:tc>
          <w:tcPr>
            <w:tcW w:w="2186" w:type="dxa"/>
          </w:tcPr>
          <w:p w14:paraId="78D11AB9" w14:textId="735F82F6" w:rsidR="00DC7B2C" w:rsidRPr="009874A9" w:rsidRDefault="00EE7EE2" w:rsidP="00342CE3">
            <w:pPr>
              <w:pStyle w:val="NoSpacing"/>
            </w:pPr>
            <w:r>
              <w:t>Group leader</w:t>
            </w:r>
          </w:p>
        </w:tc>
        <w:tc>
          <w:tcPr>
            <w:tcW w:w="1559" w:type="dxa"/>
          </w:tcPr>
          <w:p w14:paraId="08FB1276" w14:textId="17289637" w:rsidR="00DC7B2C" w:rsidRPr="009874A9" w:rsidRDefault="00EE7EE2" w:rsidP="00342CE3">
            <w:pPr>
              <w:pStyle w:val="NoSpacing"/>
            </w:pPr>
            <w:r>
              <w:t>On day</w:t>
            </w:r>
          </w:p>
        </w:tc>
        <w:tc>
          <w:tcPr>
            <w:tcW w:w="1418" w:type="dxa"/>
          </w:tcPr>
          <w:p w14:paraId="22FFF809" w14:textId="77777777" w:rsidR="00DC7B2C" w:rsidRPr="009874A9" w:rsidRDefault="00DC7B2C" w:rsidP="00342CE3">
            <w:pPr>
              <w:pStyle w:val="NoSpacing"/>
            </w:pPr>
            <w:r>
              <w:fldChar w:fldCharType="begin">
                <w:ffData>
                  <w:name w:val="Text31"/>
                  <w:enabled/>
                  <w:calcOnExit w:val="0"/>
                  <w:textInput/>
                </w:ffData>
              </w:fldChar>
            </w:r>
            <w:bookmarkStart w:id="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C7B2C" w14:paraId="0806BC0A" w14:textId="77777777" w:rsidTr="00342CE3">
        <w:tc>
          <w:tcPr>
            <w:tcW w:w="2269" w:type="dxa"/>
          </w:tcPr>
          <w:p w14:paraId="02D29CEA" w14:textId="028993A3" w:rsidR="00DC7B2C" w:rsidRPr="00FB1671" w:rsidRDefault="00EE7EE2" w:rsidP="00342CE3">
            <w:pPr>
              <w:pStyle w:val="NoSpacing"/>
              <w:rPr>
                <w:b/>
              </w:rPr>
            </w:pPr>
            <w:r>
              <w:rPr>
                <w:b/>
              </w:rPr>
              <w:t>As above</w:t>
            </w:r>
          </w:p>
        </w:tc>
        <w:tc>
          <w:tcPr>
            <w:tcW w:w="2066" w:type="dxa"/>
          </w:tcPr>
          <w:p w14:paraId="64DA78F3" w14:textId="704A922B" w:rsidR="00DC7B2C" w:rsidRPr="009874A9" w:rsidRDefault="00EE7EE2" w:rsidP="00342CE3">
            <w:pPr>
              <w:pStyle w:val="NoSpacing"/>
            </w:pPr>
            <w:r>
              <w:t>As above</w:t>
            </w:r>
          </w:p>
        </w:tc>
        <w:tc>
          <w:tcPr>
            <w:tcW w:w="2268" w:type="dxa"/>
          </w:tcPr>
          <w:p w14:paraId="27EE31FD" w14:textId="77777777" w:rsidR="00DC7B2C" w:rsidRPr="00EE7EE2" w:rsidRDefault="00EE7EE2" w:rsidP="00342CE3">
            <w:pPr>
              <w:pStyle w:val="NoSpacing"/>
              <w:rPr>
                <w:b/>
                <w:bCs/>
              </w:rPr>
            </w:pPr>
            <w:r w:rsidRPr="00EE7EE2">
              <w:rPr>
                <w:b/>
                <w:bCs/>
              </w:rPr>
              <w:t>Ventilation</w:t>
            </w:r>
          </w:p>
          <w:p w14:paraId="2C5EE81C" w14:textId="3932E810" w:rsidR="00EE7EE2" w:rsidRPr="009874A9" w:rsidRDefault="00EE7EE2" w:rsidP="00342CE3">
            <w:pPr>
              <w:pStyle w:val="NoSpacing"/>
            </w:pPr>
            <w:r>
              <w:t>Where possible leave doors open. Windows with louvres can be opened.</w:t>
            </w:r>
          </w:p>
        </w:tc>
        <w:tc>
          <w:tcPr>
            <w:tcW w:w="2977" w:type="dxa"/>
          </w:tcPr>
          <w:p w14:paraId="4FFB3EE1" w14:textId="622D8308" w:rsidR="00DC7B2C" w:rsidRPr="009874A9" w:rsidRDefault="00EE7EE2" w:rsidP="00342CE3">
            <w:pPr>
              <w:pStyle w:val="NoSpacing"/>
            </w:pPr>
            <w:r>
              <w:t>Attendees reminded to wear warm clothing.</w:t>
            </w:r>
          </w:p>
        </w:tc>
        <w:tc>
          <w:tcPr>
            <w:tcW w:w="2186" w:type="dxa"/>
          </w:tcPr>
          <w:p w14:paraId="74A82D3B" w14:textId="7CFBDB2C" w:rsidR="00DC7B2C" w:rsidRPr="009874A9" w:rsidRDefault="00EE7EE2" w:rsidP="00342CE3">
            <w:pPr>
              <w:pStyle w:val="NoSpacing"/>
            </w:pPr>
            <w:r>
              <w:t>Group leader</w:t>
            </w:r>
          </w:p>
        </w:tc>
        <w:tc>
          <w:tcPr>
            <w:tcW w:w="1559" w:type="dxa"/>
          </w:tcPr>
          <w:p w14:paraId="72DC150F" w14:textId="4EF81ED7" w:rsidR="00DC7B2C" w:rsidRPr="009874A9" w:rsidRDefault="00EE7EE2" w:rsidP="00342CE3">
            <w:pPr>
              <w:pStyle w:val="NoSpacing"/>
            </w:pPr>
            <w:r>
              <w:t>On day</w:t>
            </w:r>
          </w:p>
        </w:tc>
        <w:tc>
          <w:tcPr>
            <w:tcW w:w="1418" w:type="dxa"/>
          </w:tcPr>
          <w:p w14:paraId="0020DE8F" w14:textId="77777777" w:rsidR="00DC7B2C" w:rsidRPr="009874A9" w:rsidRDefault="00DC7B2C" w:rsidP="00342CE3">
            <w:pPr>
              <w:pStyle w:val="NoSpacing"/>
            </w:pPr>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C7B2C" w14:paraId="1296C128" w14:textId="77777777" w:rsidTr="00342CE3">
        <w:tc>
          <w:tcPr>
            <w:tcW w:w="2269" w:type="dxa"/>
          </w:tcPr>
          <w:p w14:paraId="056885EF" w14:textId="6C8D9C1D" w:rsidR="00DC7B2C" w:rsidRPr="00FB1671" w:rsidRDefault="00EE7EE2" w:rsidP="00342CE3">
            <w:pPr>
              <w:pStyle w:val="NoSpacing"/>
              <w:rPr>
                <w:b/>
              </w:rPr>
            </w:pPr>
            <w:r>
              <w:rPr>
                <w:b/>
              </w:rPr>
              <w:t>As above</w:t>
            </w:r>
          </w:p>
        </w:tc>
        <w:tc>
          <w:tcPr>
            <w:tcW w:w="2066" w:type="dxa"/>
          </w:tcPr>
          <w:p w14:paraId="15E6C974" w14:textId="0FAAEFE9" w:rsidR="00DC7B2C" w:rsidRDefault="00EE7EE2" w:rsidP="00342CE3">
            <w:pPr>
              <w:pStyle w:val="NoSpacing"/>
            </w:pPr>
            <w:r>
              <w:t>As above</w:t>
            </w:r>
          </w:p>
        </w:tc>
        <w:tc>
          <w:tcPr>
            <w:tcW w:w="2268" w:type="dxa"/>
          </w:tcPr>
          <w:p w14:paraId="7E44ED8C" w14:textId="77777777" w:rsidR="00DC7B2C" w:rsidRPr="00B333BC" w:rsidRDefault="00EE7EE2" w:rsidP="00342CE3">
            <w:pPr>
              <w:pStyle w:val="NoSpacing"/>
              <w:rPr>
                <w:b/>
                <w:bCs/>
              </w:rPr>
            </w:pPr>
            <w:r w:rsidRPr="00B333BC">
              <w:rPr>
                <w:b/>
                <w:bCs/>
              </w:rPr>
              <w:t>Face coverings</w:t>
            </w:r>
          </w:p>
          <w:p w14:paraId="51CB3518" w14:textId="012F3178" w:rsidR="00EE7EE2" w:rsidRDefault="00B333BC" w:rsidP="00342CE3">
            <w:pPr>
              <w:pStyle w:val="NoSpacing"/>
            </w:pPr>
            <w:r>
              <w:t>It is mandatory to wear face coverings subject to exemptions.</w:t>
            </w:r>
          </w:p>
        </w:tc>
        <w:tc>
          <w:tcPr>
            <w:tcW w:w="2977" w:type="dxa"/>
          </w:tcPr>
          <w:p w14:paraId="7BC0B760" w14:textId="7555FB54" w:rsidR="00DC7B2C" w:rsidRDefault="00B333BC" w:rsidP="00342CE3">
            <w:pPr>
              <w:pStyle w:val="NoSpacing"/>
            </w:pPr>
            <w:r>
              <w:t>Stock of face coverings in office if required.</w:t>
            </w:r>
          </w:p>
        </w:tc>
        <w:tc>
          <w:tcPr>
            <w:tcW w:w="2186" w:type="dxa"/>
          </w:tcPr>
          <w:p w14:paraId="2B47E007" w14:textId="6A035E9C" w:rsidR="00DC7B2C" w:rsidRDefault="00B333BC" w:rsidP="00342CE3">
            <w:pPr>
              <w:pStyle w:val="NoSpacing"/>
            </w:pPr>
            <w:r>
              <w:t>Group leader</w:t>
            </w:r>
          </w:p>
        </w:tc>
        <w:tc>
          <w:tcPr>
            <w:tcW w:w="1559" w:type="dxa"/>
          </w:tcPr>
          <w:p w14:paraId="7F6A33A5" w14:textId="599925F1" w:rsidR="00DC7B2C" w:rsidRDefault="00B333BC" w:rsidP="00342CE3">
            <w:pPr>
              <w:pStyle w:val="NoSpacing"/>
            </w:pPr>
            <w:r>
              <w:t>On day</w:t>
            </w:r>
          </w:p>
        </w:tc>
        <w:tc>
          <w:tcPr>
            <w:tcW w:w="1418" w:type="dxa"/>
          </w:tcPr>
          <w:p w14:paraId="284C4F9B" w14:textId="77777777" w:rsidR="00DC7B2C" w:rsidRDefault="00DC7B2C" w:rsidP="00342CE3">
            <w:pPr>
              <w:pStyle w:val="NoSpacing"/>
            </w:pPr>
            <w:r>
              <w:fldChar w:fldCharType="begin">
                <w:ffData>
                  <w:name w:val="Text45"/>
                  <w:enabled/>
                  <w:calcOnExit w:val="0"/>
                  <w:textInput/>
                </w:ffData>
              </w:fldChar>
            </w:r>
            <w:bookmarkStart w:id="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C7B2C" w14:paraId="6CA11746" w14:textId="77777777" w:rsidTr="00342CE3">
        <w:tc>
          <w:tcPr>
            <w:tcW w:w="2269" w:type="dxa"/>
          </w:tcPr>
          <w:p w14:paraId="3C7CD8D3" w14:textId="6AFDED44" w:rsidR="00DC7B2C" w:rsidRPr="00FB1671" w:rsidRDefault="00B333BC" w:rsidP="00342CE3">
            <w:pPr>
              <w:pStyle w:val="NoSpacing"/>
              <w:rPr>
                <w:b/>
              </w:rPr>
            </w:pPr>
            <w:r>
              <w:rPr>
                <w:b/>
              </w:rPr>
              <w:lastRenderedPageBreak/>
              <w:t>As above</w:t>
            </w:r>
          </w:p>
        </w:tc>
        <w:tc>
          <w:tcPr>
            <w:tcW w:w="2066" w:type="dxa"/>
          </w:tcPr>
          <w:p w14:paraId="1C96E076" w14:textId="23F322A9" w:rsidR="00DC7B2C" w:rsidRDefault="00B333BC" w:rsidP="00342CE3">
            <w:pPr>
              <w:pStyle w:val="NoSpacing"/>
            </w:pPr>
            <w:r>
              <w:t>As above</w:t>
            </w:r>
          </w:p>
        </w:tc>
        <w:tc>
          <w:tcPr>
            <w:tcW w:w="2268" w:type="dxa"/>
          </w:tcPr>
          <w:p w14:paraId="7E5A0C7F" w14:textId="77777777" w:rsidR="00DC7B2C" w:rsidRPr="00B333BC" w:rsidRDefault="00B333BC" w:rsidP="00342CE3">
            <w:pPr>
              <w:pStyle w:val="NoSpacing"/>
              <w:rPr>
                <w:b/>
                <w:bCs/>
              </w:rPr>
            </w:pPr>
            <w:r w:rsidRPr="00B333BC">
              <w:rPr>
                <w:b/>
                <w:bCs/>
              </w:rPr>
              <w:t>Personal testing</w:t>
            </w:r>
          </w:p>
          <w:p w14:paraId="632DBF1F" w14:textId="7DF504B0" w:rsidR="00B333BC" w:rsidRDefault="00B333BC" w:rsidP="00342CE3">
            <w:pPr>
              <w:pStyle w:val="NoSpacing"/>
            </w:pPr>
            <w:r>
              <w:t>Advisability of regular lateral flow tests given the highly infectious Omicron variant.</w:t>
            </w:r>
          </w:p>
        </w:tc>
        <w:tc>
          <w:tcPr>
            <w:tcW w:w="2977" w:type="dxa"/>
          </w:tcPr>
          <w:p w14:paraId="6D09E133" w14:textId="04D236DD" w:rsidR="00DC7B2C" w:rsidRDefault="00B333BC" w:rsidP="00342CE3">
            <w:pPr>
              <w:pStyle w:val="NoSpacing"/>
            </w:pPr>
            <w:r>
              <w:t>Encouraged to test depending on circumstances and contact with others.</w:t>
            </w:r>
          </w:p>
        </w:tc>
        <w:tc>
          <w:tcPr>
            <w:tcW w:w="2186" w:type="dxa"/>
          </w:tcPr>
          <w:p w14:paraId="2F1152AC" w14:textId="2C033977" w:rsidR="00DC7B2C" w:rsidRDefault="00B333BC" w:rsidP="00342CE3">
            <w:pPr>
              <w:pStyle w:val="NoSpacing"/>
            </w:pPr>
            <w:r>
              <w:t>Group leader</w:t>
            </w:r>
          </w:p>
        </w:tc>
        <w:tc>
          <w:tcPr>
            <w:tcW w:w="1559" w:type="dxa"/>
          </w:tcPr>
          <w:p w14:paraId="469D4EC0" w14:textId="63F9CCB5" w:rsidR="00DC7B2C" w:rsidRDefault="00B333BC" w:rsidP="00342CE3">
            <w:pPr>
              <w:pStyle w:val="NoSpacing"/>
            </w:pPr>
            <w:r>
              <w:t>On day</w:t>
            </w:r>
          </w:p>
        </w:tc>
        <w:tc>
          <w:tcPr>
            <w:tcW w:w="1418" w:type="dxa"/>
          </w:tcPr>
          <w:p w14:paraId="1BE2F36B" w14:textId="77777777" w:rsidR="00DC7B2C" w:rsidRDefault="00DC7B2C" w:rsidP="00342CE3">
            <w:pPr>
              <w:pStyle w:val="NoSpacing"/>
            </w:pPr>
            <w:r>
              <w:fldChar w:fldCharType="begin">
                <w:ffData>
                  <w:name w:val="Text46"/>
                  <w:enabled/>
                  <w:calcOnExit w:val="0"/>
                  <w:textInput/>
                </w:ffData>
              </w:fldChar>
            </w:r>
            <w:bookmarkStart w:id="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C7B2C" w14:paraId="1F860A95" w14:textId="77777777" w:rsidTr="00342CE3">
        <w:tc>
          <w:tcPr>
            <w:tcW w:w="2269" w:type="dxa"/>
          </w:tcPr>
          <w:p w14:paraId="64A751C1" w14:textId="0BFCA229" w:rsidR="00DC7B2C" w:rsidRPr="00FB1671" w:rsidRDefault="00B333BC" w:rsidP="00342CE3">
            <w:pPr>
              <w:pStyle w:val="NoSpacing"/>
              <w:rPr>
                <w:b/>
              </w:rPr>
            </w:pPr>
            <w:r>
              <w:rPr>
                <w:b/>
              </w:rPr>
              <w:t>As above</w:t>
            </w:r>
          </w:p>
        </w:tc>
        <w:tc>
          <w:tcPr>
            <w:tcW w:w="2066" w:type="dxa"/>
          </w:tcPr>
          <w:p w14:paraId="01F83FB2" w14:textId="6699BDA3" w:rsidR="00DC7B2C" w:rsidRDefault="00B333BC" w:rsidP="00342CE3">
            <w:pPr>
              <w:pStyle w:val="NoSpacing"/>
            </w:pPr>
            <w:r>
              <w:t>As above</w:t>
            </w:r>
          </w:p>
        </w:tc>
        <w:tc>
          <w:tcPr>
            <w:tcW w:w="2268" w:type="dxa"/>
          </w:tcPr>
          <w:p w14:paraId="5273B23D" w14:textId="77777777" w:rsidR="00DC7B2C" w:rsidRPr="00306221" w:rsidRDefault="00B333BC" w:rsidP="00342CE3">
            <w:pPr>
              <w:pStyle w:val="NoSpacing"/>
              <w:rPr>
                <w:b/>
                <w:bCs/>
              </w:rPr>
            </w:pPr>
            <w:r w:rsidRPr="00306221">
              <w:rPr>
                <w:b/>
                <w:bCs/>
              </w:rPr>
              <w:t>Worship materials</w:t>
            </w:r>
          </w:p>
          <w:p w14:paraId="2BB03654" w14:textId="3EFE451D" w:rsidR="00B333BC" w:rsidRDefault="00306221" w:rsidP="00342CE3">
            <w:pPr>
              <w:pStyle w:val="NoSpacing"/>
            </w:pPr>
            <w:r>
              <w:t>Attendees should bring own bibles to avoid infecting materials.</w:t>
            </w:r>
          </w:p>
        </w:tc>
        <w:tc>
          <w:tcPr>
            <w:tcW w:w="2977" w:type="dxa"/>
          </w:tcPr>
          <w:p w14:paraId="222103DF" w14:textId="3D34086F" w:rsidR="00DC7B2C" w:rsidRDefault="00306221" w:rsidP="00342CE3">
            <w:pPr>
              <w:pStyle w:val="NoSpacing"/>
            </w:pPr>
            <w:r>
              <w:t>Materials are best single use and then taken home or left in bin by exit. In practice church bibles are sometimes used. Not an issue as they can be put to one side/quarantined.</w:t>
            </w:r>
          </w:p>
        </w:tc>
        <w:tc>
          <w:tcPr>
            <w:tcW w:w="2186" w:type="dxa"/>
          </w:tcPr>
          <w:p w14:paraId="679E33D6" w14:textId="3294AF40" w:rsidR="00DC7B2C" w:rsidRDefault="00306221" w:rsidP="00342CE3">
            <w:pPr>
              <w:pStyle w:val="NoSpacing"/>
            </w:pPr>
            <w:r>
              <w:t>Group leader</w:t>
            </w:r>
          </w:p>
        </w:tc>
        <w:tc>
          <w:tcPr>
            <w:tcW w:w="1559" w:type="dxa"/>
          </w:tcPr>
          <w:p w14:paraId="3B3790EE" w14:textId="46F699C1" w:rsidR="00DC7B2C" w:rsidRDefault="00306221" w:rsidP="00342CE3">
            <w:pPr>
              <w:pStyle w:val="NoSpacing"/>
            </w:pPr>
            <w:r>
              <w:t>On day</w:t>
            </w:r>
          </w:p>
        </w:tc>
        <w:tc>
          <w:tcPr>
            <w:tcW w:w="1418" w:type="dxa"/>
          </w:tcPr>
          <w:p w14:paraId="5DBFBB6C" w14:textId="77777777" w:rsidR="00DC7B2C" w:rsidRDefault="00DC7B2C" w:rsidP="00342CE3">
            <w:pPr>
              <w:pStyle w:val="NoSpacing"/>
            </w:pPr>
          </w:p>
        </w:tc>
      </w:tr>
      <w:tr w:rsidR="00EE7EE2" w14:paraId="58B1E091" w14:textId="77777777" w:rsidTr="00342CE3">
        <w:tc>
          <w:tcPr>
            <w:tcW w:w="2269" w:type="dxa"/>
          </w:tcPr>
          <w:p w14:paraId="2CB61FCC" w14:textId="573706A2" w:rsidR="00EE7EE2" w:rsidRPr="00FB1671" w:rsidRDefault="00306221" w:rsidP="00342CE3">
            <w:pPr>
              <w:pStyle w:val="NoSpacing"/>
              <w:rPr>
                <w:b/>
              </w:rPr>
            </w:pPr>
            <w:r>
              <w:rPr>
                <w:b/>
              </w:rPr>
              <w:t>As above</w:t>
            </w:r>
          </w:p>
        </w:tc>
        <w:tc>
          <w:tcPr>
            <w:tcW w:w="2066" w:type="dxa"/>
          </w:tcPr>
          <w:p w14:paraId="61EE98EB" w14:textId="0F523850" w:rsidR="00EE7EE2" w:rsidRDefault="00306221" w:rsidP="00342CE3">
            <w:pPr>
              <w:pStyle w:val="NoSpacing"/>
            </w:pPr>
            <w:r>
              <w:t>As above</w:t>
            </w:r>
          </w:p>
        </w:tc>
        <w:tc>
          <w:tcPr>
            <w:tcW w:w="2268" w:type="dxa"/>
          </w:tcPr>
          <w:p w14:paraId="278835AE" w14:textId="77777777" w:rsidR="00EE7EE2" w:rsidRPr="00306221" w:rsidRDefault="00306221" w:rsidP="00342CE3">
            <w:pPr>
              <w:pStyle w:val="NoSpacing"/>
              <w:rPr>
                <w:b/>
                <w:bCs/>
              </w:rPr>
            </w:pPr>
            <w:r w:rsidRPr="00306221">
              <w:rPr>
                <w:b/>
                <w:bCs/>
              </w:rPr>
              <w:t>Lighting of candles</w:t>
            </w:r>
          </w:p>
          <w:p w14:paraId="196D57F9" w14:textId="714F822B" w:rsidR="00306221" w:rsidRDefault="00306221" w:rsidP="00342CE3">
            <w:pPr>
              <w:pStyle w:val="NoSpacing"/>
            </w:pPr>
            <w:r>
              <w:t>A large bowl and single use candles are available.</w:t>
            </w:r>
          </w:p>
        </w:tc>
        <w:tc>
          <w:tcPr>
            <w:tcW w:w="2977" w:type="dxa"/>
          </w:tcPr>
          <w:p w14:paraId="12D4B4D1" w14:textId="42BA984C" w:rsidR="00EE7EE2" w:rsidRDefault="00306221" w:rsidP="00342CE3">
            <w:pPr>
              <w:pStyle w:val="NoSpacing"/>
            </w:pPr>
            <w:r>
              <w:t>Allow 3-4 minutes after applying hand sanitiser. Warning notice with prayer bowl.</w:t>
            </w:r>
          </w:p>
        </w:tc>
        <w:tc>
          <w:tcPr>
            <w:tcW w:w="2186" w:type="dxa"/>
          </w:tcPr>
          <w:p w14:paraId="052962BD" w14:textId="6B5A1BDA" w:rsidR="00EE7EE2" w:rsidRDefault="00306221" w:rsidP="00342CE3">
            <w:pPr>
              <w:pStyle w:val="NoSpacing"/>
            </w:pPr>
            <w:r>
              <w:t>Group leader</w:t>
            </w:r>
          </w:p>
        </w:tc>
        <w:tc>
          <w:tcPr>
            <w:tcW w:w="1559" w:type="dxa"/>
          </w:tcPr>
          <w:p w14:paraId="1FBD919A" w14:textId="2093BE2E" w:rsidR="00EE7EE2" w:rsidRDefault="00306221" w:rsidP="00342CE3">
            <w:pPr>
              <w:pStyle w:val="NoSpacing"/>
            </w:pPr>
            <w:r>
              <w:t>On day</w:t>
            </w:r>
          </w:p>
        </w:tc>
        <w:tc>
          <w:tcPr>
            <w:tcW w:w="1418" w:type="dxa"/>
          </w:tcPr>
          <w:p w14:paraId="4687897A" w14:textId="77777777" w:rsidR="00EE7EE2" w:rsidRDefault="00EE7EE2" w:rsidP="00342CE3">
            <w:pPr>
              <w:pStyle w:val="NoSpacing"/>
            </w:pPr>
          </w:p>
        </w:tc>
      </w:tr>
      <w:tr w:rsidR="00EE7EE2" w14:paraId="69320A95" w14:textId="77777777" w:rsidTr="00342CE3">
        <w:tc>
          <w:tcPr>
            <w:tcW w:w="2269" w:type="dxa"/>
          </w:tcPr>
          <w:p w14:paraId="4549BF00" w14:textId="119B2652" w:rsidR="00EE7EE2" w:rsidRPr="00FB1671" w:rsidRDefault="00306221" w:rsidP="00342CE3">
            <w:pPr>
              <w:pStyle w:val="NoSpacing"/>
              <w:rPr>
                <w:b/>
              </w:rPr>
            </w:pPr>
            <w:r>
              <w:rPr>
                <w:b/>
              </w:rPr>
              <w:t>As above</w:t>
            </w:r>
          </w:p>
        </w:tc>
        <w:tc>
          <w:tcPr>
            <w:tcW w:w="2066" w:type="dxa"/>
          </w:tcPr>
          <w:p w14:paraId="393141DC" w14:textId="505A34C1" w:rsidR="00EE7EE2" w:rsidRDefault="00306221" w:rsidP="00342CE3">
            <w:pPr>
              <w:pStyle w:val="NoSpacing"/>
            </w:pPr>
            <w:r>
              <w:t>As above</w:t>
            </w:r>
          </w:p>
        </w:tc>
        <w:tc>
          <w:tcPr>
            <w:tcW w:w="2268" w:type="dxa"/>
          </w:tcPr>
          <w:p w14:paraId="3BD2345A" w14:textId="77777777" w:rsidR="00EE7EE2" w:rsidRPr="00306221" w:rsidRDefault="00306221" w:rsidP="00342CE3">
            <w:pPr>
              <w:pStyle w:val="NoSpacing"/>
              <w:rPr>
                <w:b/>
                <w:bCs/>
              </w:rPr>
            </w:pPr>
            <w:r w:rsidRPr="00306221">
              <w:rPr>
                <w:b/>
                <w:bCs/>
              </w:rPr>
              <w:t>Refreshments</w:t>
            </w:r>
          </w:p>
          <w:p w14:paraId="31B86D1D" w14:textId="7ED4DE0E" w:rsidR="00306221" w:rsidRDefault="00306221" w:rsidP="00342CE3">
            <w:pPr>
              <w:pStyle w:val="NoSpacing"/>
            </w:pPr>
            <w:r>
              <w:t>Bring own.</w:t>
            </w:r>
          </w:p>
        </w:tc>
        <w:tc>
          <w:tcPr>
            <w:tcW w:w="2977" w:type="dxa"/>
          </w:tcPr>
          <w:p w14:paraId="0B3EC35C" w14:textId="0997CAFC" w:rsidR="00EE7EE2" w:rsidRDefault="00306221" w:rsidP="00342CE3">
            <w:pPr>
              <w:pStyle w:val="NoSpacing"/>
            </w:pPr>
            <w:r>
              <w:t>No</w:t>
            </w:r>
          </w:p>
        </w:tc>
        <w:tc>
          <w:tcPr>
            <w:tcW w:w="2186" w:type="dxa"/>
          </w:tcPr>
          <w:p w14:paraId="01D96164" w14:textId="1D319583" w:rsidR="00EE7EE2" w:rsidRDefault="00306221" w:rsidP="00342CE3">
            <w:pPr>
              <w:pStyle w:val="NoSpacing"/>
            </w:pPr>
            <w:r>
              <w:t>Group leader</w:t>
            </w:r>
          </w:p>
        </w:tc>
        <w:tc>
          <w:tcPr>
            <w:tcW w:w="1559" w:type="dxa"/>
          </w:tcPr>
          <w:p w14:paraId="0B79D8F4" w14:textId="7547B335" w:rsidR="00EE7EE2" w:rsidRDefault="00306221" w:rsidP="00342CE3">
            <w:pPr>
              <w:pStyle w:val="NoSpacing"/>
            </w:pPr>
            <w:r>
              <w:t>On day</w:t>
            </w:r>
          </w:p>
        </w:tc>
        <w:tc>
          <w:tcPr>
            <w:tcW w:w="1418" w:type="dxa"/>
          </w:tcPr>
          <w:p w14:paraId="5C84AEC8" w14:textId="77777777" w:rsidR="00EE7EE2" w:rsidRDefault="00EE7EE2" w:rsidP="00342CE3">
            <w:pPr>
              <w:pStyle w:val="NoSpacing"/>
            </w:pPr>
          </w:p>
        </w:tc>
      </w:tr>
      <w:tr w:rsidR="00306221" w14:paraId="5EAD628C" w14:textId="77777777" w:rsidTr="00342CE3">
        <w:tc>
          <w:tcPr>
            <w:tcW w:w="2269" w:type="dxa"/>
          </w:tcPr>
          <w:p w14:paraId="44FA3CC4" w14:textId="3BF9C38A" w:rsidR="00306221" w:rsidRPr="00FB1671" w:rsidRDefault="00503DBA" w:rsidP="00342CE3">
            <w:pPr>
              <w:pStyle w:val="NoSpacing"/>
              <w:rPr>
                <w:b/>
              </w:rPr>
            </w:pPr>
            <w:r>
              <w:rPr>
                <w:b/>
              </w:rPr>
              <w:t>As above</w:t>
            </w:r>
          </w:p>
        </w:tc>
        <w:tc>
          <w:tcPr>
            <w:tcW w:w="2066" w:type="dxa"/>
          </w:tcPr>
          <w:p w14:paraId="4EF9FB73" w14:textId="1ED97EA9" w:rsidR="00306221" w:rsidRDefault="00503DBA" w:rsidP="00342CE3">
            <w:pPr>
              <w:pStyle w:val="NoSpacing"/>
            </w:pPr>
            <w:r>
              <w:t>As above</w:t>
            </w:r>
          </w:p>
        </w:tc>
        <w:tc>
          <w:tcPr>
            <w:tcW w:w="2268" w:type="dxa"/>
          </w:tcPr>
          <w:p w14:paraId="2CB2B7F5" w14:textId="77777777" w:rsidR="00306221" w:rsidRPr="00503DBA" w:rsidRDefault="00503DBA" w:rsidP="00342CE3">
            <w:pPr>
              <w:pStyle w:val="NoSpacing"/>
              <w:rPr>
                <w:b/>
                <w:bCs/>
              </w:rPr>
            </w:pPr>
            <w:r w:rsidRPr="00503DBA">
              <w:rPr>
                <w:b/>
                <w:bCs/>
              </w:rPr>
              <w:t>Toileting</w:t>
            </w:r>
          </w:p>
          <w:p w14:paraId="67305938" w14:textId="7E513561" w:rsidR="00503DBA" w:rsidRDefault="00503DBA" w:rsidP="00342CE3">
            <w:pPr>
              <w:pStyle w:val="NoSpacing"/>
            </w:pPr>
            <w:r>
              <w:t>Facilities available.</w:t>
            </w:r>
          </w:p>
        </w:tc>
        <w:tc>
          <w:tcPr>
            <w:tcW w:w="2977" w:type="dxa"/>
          </w:tcPr>
          <w:p w14:paraId="44DBAF81" w14:textId="38D80A0A" w:rsidR="00306221" w:rsidRDefault="00503DBA" w:rsidP="00342CE3">
            <w:pPr>
              <w:pStyle w:val="NoSpacing"/>
            </w:pPr>
            <w:r>
              <w:t>Toilet in foyer is most accessible but main toilets can be used.</w:t>
            </w:r>
          </w:p>
        </w:tc>
        <w:tc>
          <w:tcPr>
            <w:tcW w:w="2186" w:type="dxa"/>
          </w:tcPr>
          <w:p w14:paraId="3AE8D2DD" w14:textId="13ED048C" w:rsidR="00306221" w:rsidRDefault="00503DBA" w:rsidP="00342CE3">
            <w:pPr>
              <w:pStyle w:val="NoSpacing"/>
            </w:pPr>
            <w:r>
              <w:t>Group leader</w:t>
            </w:r>
          </w:p>
        </w:tc>
        <w:tc>
          <w:tcPr>
            <w:tcW w:w="1559" w:type="dxa"/>
          </w:tcPr>
          <w:p w14:paraId="10EE2A73" w14:textId="6FBD1C99" w:rsidR="00306221" w:rsidRDefault="00503DBA" w:rsidP="00342CE3">
            <w:pPr>
              <w:pStyle w:val="NoSpacing"/>
            </w:pPr>
            <w:r>
              <w:t>On day</w:t>
            </w:r>
          </w:p>
        </w:tc>
        <w:tc>
          <w:tcPr>
            <w:tcW w:w="1418" w:type="dxa"/>
          </w:tcPr>
          <w:p w14:paraId="1BDF402B" w14:textId="77777777" w:rsidR="00306221" w:rsidRDefault="00306221" w:rsidP="00342CE3">
            <w:pPr>
              <w:pStyle w:val="NoSpacing"/>
            </w:pPr>
          </w:p>
        </w:tc>
      </w:tr>
      <w:tr w:rsidR="00306221" w14:paraId="1B8CE128" w14:textId="77777777" w:rsidTr="00342CE3">
        <w:tc>
          <w:tcPr>
            <w:tcW w:w="2269" w:type="dxa"/>
          </w:tcPr>
          <w:p w14:paraId="44009AC2" w14:textId="5E7138C9" w:rsidR="00306221" w:rsidRPr="00FB1671" w:rsidRDefault="00503DBA" w:rsidP="00342CE3">
            <w:pPr>
              <w:pStyle w:val="NoSpacing"/>
              <w:rPr>
                <w:b/>
              </w:rPr>
            </w:pPr>
            <w:r>
              <w:rPr>
                <w:b/>
              </w:rPr>
              <w:t>As above</w:t>
            </w:r>
          </w:p>
        </w:tc>
        <w:tc>
          <w:tcPr>
            <w:tcW w:w="2066" w:type="dxa"/>
          </w:tcPr>
          <w:p w14:paraId="663DE788" w14:textId="595A61F7" w:rsidR="00306221" w:rsidRDefault="00503DBA" w:rsidP="00342CE3">
            <w:pPr>
              <w:pStyle w:val="NoSpacing"/>
            </w:pPr>
            <w:r>
              <w:t>As above</w:t>
            </w:r>
          </w:p>
        </w:tc>
        <w:tc>
          <w:tcPr>
            <w:tcW w:w="2268" w:type="dxa"/>
          </w:tcPr>
          <w:p w14:paraId="5B824EBA" w14:textId="77777777" w:rsidR="00306221" w:rsidRPr="00503DBA" w:rsidRDefault="00503DBA" w:rsidP="00342CE3">
            <w:pPr>
              <w:pStyle w:val="NoSpacing"/>
              <w:rPr>
                <w:b/>
                <w:bCs/>
              </w:rPr>
            </w:pPr>
            <w:r w:rsidRPr="00503DBA">
              <w:rPr>
                <w:b/>
                <w:bCs/>
              </w:rPr>
              <w:t>Attendance Record</w:t>
            </w:r>
          </w:p>
          <w:p w14:paraId="6FE82B30" w14:textId="2E74300D" w:rsidR="00503DBA" w:rsidRDefault="00503DBA" w:rsidP="00342CE3">
            <w:pPr>
              <w:pStyle w:val="NoSpacing"/>
            </w:pPr>
            <w:r>
              <w:lastRenderedPageBreak/>
              <w:t>A record is asked to be kept and retained for 21 days on a rolling basis.</w:t>
            </w:r>
          </w:p>
        </w:tc>
        <w:tc>
          <w:tcPr>
            <w:tcW w:w="2977" w:type="dxa"/>
          </w:tcPr>
          <w:p w14:paraId="38CDC806" w14:textId="7F904BFB" w:rsidR="00306221" w:rsidRDefault="00503DBA" w:rsidP="00342CE3">
            <w:pPr>
              <w:pStyle w:val="NoSpacing"/>
            </w:pPr>
            <w:r>
              <w:lastRenderedPageBreak/>
              <w:t xml:space="preserve">Attendees invited to sign NHS Test and Trace </w:t>
            </w:r>
            <w:r>
              <w:lastRenderedPageBreak/>
              <w:t>consent form and give to CJG/WP to retain. Group leader keeps the register but can pass it to CJG/WP if want to. Needs to available on request.</w:t>
            </w:r>
          </w:p>
        </w:tc>
        <w:tc>
          <w:tcPr>
            <w:tcW w:w="2186" w:type="dxa"/>
          </w:tcPr>
          <w:p w14:paraId="497F641F" w14:textId="5705C923" w:rsidR="00306221" w:rsidRDefault="00BF1B78" w:rsidP="00342CE3">
            <w:pPr>
              <w:pStyle w:val="NoSpacing"/>
            </w:pPr>
            <w:r>
              <w:lastRenderedPageBreak/>
              <w:t>Group leader</w:t>
            </w:r>
          </w:p>
        </w:tc>
        <w:tc>
          <w:tcPr>
            <w:tcW w:w="1559" w:type="dxa"/>
          </w:tcPr>
          <w:p w14:paraId="3730E037" w14:textId="7464AE19" w:rsidR="00306221" w:rsidRDefault="00BF1B78" w:rsidP="00342CE3">
            <w:pPr>
              <w:pStyle w:val="NoSpacing"/>
            </w:pPr>
            <w:r>
              <w:t>On day</w:t>
            </w:r>
          </w:p>
        </w:tc>
        <w:tc>
          <w:tcPr>
            <w:tcW w:w="1418" w:type="dxa"/>
          </w:tcPr>
          <w:p w14:paraId="6916677C" w14:textId="77777777" w:rsidR="00306221" w:rsidRDefault="00306221" w:rsidP="00342CE3">
            <w:pPr>
              <w:pStyle w:val="NoSpacing"/>
            </w:pPr>
          </w:p>
        </w:tc>
      </w:tr>
      <w:tr w:rsidR="00503DBA" w14:paraId="1E74A73B" w14:textId="77777777" w:rsidTr="00342CE3">
        <w:tc>
          <w:tcPr>
            <w:tcW w:w="2269" w:type="dxa"/>
          </w:tcPr>
          <w:p w14:paraId="3F3C6497" w14:textId="44D2AB51" w:rsidR="00503DBA" w:rsidRPr="00FB1671" w:rsidRDefault="00BF1B78" w:rsidP="00342CE3">
            <w:pPr>
              <w:pStyle w:val="NoSpacing"/>
              <w:rPr>
                <w:b/>
              </w:rPr>
            </w:pPr>
            <w:r>
              <w:rPr>
                <w:b/>
              </w:rPr>
              <w:t>As above</w:t>
            </w:r>
          </w:p>
        </w:tc>
        <w:tc>
          <w:tcPr>
            <w:tcW w:w="2066" w:type="dxa"/>
          </w:tcPr>
          <w:p w14:paraId="0AEBD644" w14:textId="32802D0A" w:rsidR="00503DBA" w:rsidRDefault="00BF1B78" w:rsidP="00342CE3">
            <w:pPr>
              <w:pStyle w:val="NoSpacing"/>
            </w:pPr>
            <w:r>
              <w:t>As above</w:t>
            </w:r>
          </w:p>
        </w:tc>
        <w:tc>
          <w:tcPr>
            <w:tcW w:w="2268" w:type="dxa"/>
          </w:tcPr>
          <w:p w14:paraId="752C2D83" w14:textId="77777777" w:rsidR="00503DBA" w:rsidRPr="00BF1B78" w:rsidRDefault="00BF1B78" w:rsidP="00342CE3">
            <w:pPr>
              <w:pStyle w:val="NoSpacing"/>
              <w:rPr>
                <w:b/>
                <w:bCs/>
              </w:rPr>
            </w:pPr>
            <w:r w:rsidRPr="00BF1B78">
              <w:rPr>
                <w:b/>
                <w:bCs/>
              </w:rPr>
              <w:t>Cleaning</w:t>
            </w:r>
          </w:p>
          <w:p w14:paraId="1487A747" w14:textId="0008BB87" w:rsidR="00BF1B78" w:rsidRDefault="00BF1B78" w:rsidP="00342CE3">
            <w:pPr>
              <w:pStyle w:val="NoSpacing"/>
            </w:pPr>
            <w:r>
              <w:t>After meeting, clean hight risk surfaces and touch points using sanitiser spray and disposable cloths.</w:t>
            </w:r>
          </w:p>
        </w:tc>
        <w:tc>
          <w:tcPr>
            <w:tcW w:w="2977" w:type="dxa"/>
          </w:tcPr>
          <w:p w14:paraId="33290797" w14:textId="690E1E72" w:rsidR="00503DBA" w:rsidRDefault="00BF1B78" w:rsidP="00342CE3">
            <w:pPr>
              <w:pStyle w:val="NoSpacing"/>
            </w:pPr>
            <w:r>
              <w:t>Group leader should wipe down wooden parts of chairs and other surfaces used. Clean touch points in toilets, if used. Materials on table by exit next to sacristy. Disposable gloves in office. Ise bin by exit.</w:t>
            </w:r>
          </w:p>
        </w:tc>
        <w:tc>
          <w:tcPr>
            <w:tcW w:w="2186" w:type="dxa"/>
          </w:tcPr>
          <w:p w14:paraId="4814F98E" w14:textId="17B1C5EC" w:rsidR="00503DBA" w:rsidRDefault="00BF1B78" w:rsidP="00342CE3">
            <w:pPr>
              <w:pStyle w:val="NoSpacing"/>
            </w:pPr>
            <w:r>
              <w:t>Group leader</w:t>
            </w:r>
          </w:p>
        </w:tc>
        <w:tc>
          <w:tcPr>
            <w:tcW w:w="1559" w:type="dxa"/>
          </w:tcPr>
          <w:p w14:paraId="67B6A449" w14:textId="6F879020" w:rsidR="00503DBA" w:rsidRDefault="00BF1B78" w:rsidP="00342CE3">
            <w:pPr>
              <w:pStyle w:val="NoSpacing"/>
            </w:pPr>
            <w:r>
              <w:t>On day</w:t>
            </w:r>
          </w:p>
        </w:tc>
        <w:tc>
          <w:tcPr>
            <w:tcW w:w="1418" w:type="dxa"/>
          </w:tcPr>
          <w:p w14:paraId="64C96D58" w14:textId="77777777" w:rsidR="00503DBA" w:rsidRDefault="00503DBA" w:rsidP="00342CE3">
            <w:pPr>
              <w:pStyle w:val="NoSpacing"/>
            </w:pPr>
          </w:p>
        </w:tc>
      </w:tr>
      <w:tr w:rsidR="00503DBA" w14:paraId="25D47E10" w14:textId="77777777" w:rsidTr="00342CE3">
        <w:tc>
          <w:tcPr>
            <w:tcW w:w="2269" w:type="dxa"/>
          </w:tcPr>
          <w:p w14:paraId="4723C6AE" w14:textId="77777777" w:rsidR="00503DBA" w:rsidRPr="00FB1671" w:rsidRDefault="00503DBA" w:rsidP="00342CE3">
            <w:pPr>
              <w:pStyle w:val="NoSpacing"/>
              <w:rPr>
                <w:b/>
              </w:rPr>
            </w:pPr>
          </w:p>
        </w:tc>
        <w:tc>
          <w:tcPr>
            <w:tcW w:w="2066" w:type="dxa"/>
          </w:tcPr>
          <w:p w14:paraId="4289DBCD" w14:textId="77777777" w:rsidR="00503DBA" w:rsidRDefault="00503DBA" w:rsidP="00342CE3">
            <w:pPr>
              <w:pStyle w:val="NoSpacing"/>
            </w:pPr>
          </w:p>
        </w:tc>
        <w:tc>
          <w:tcPr>
            <w:tcW w:w="2268" w:type="dxa"/>
          </w:tcPr>
          <w:p w14:paraId="3DC2121A" w14:textId="77777777" w:rsidR="00503DBA" w:rsidRDefault="00503DBA" w:rsidP="00342CE3">
            <w:pPr>
              <w:pStyle w:val="NoSpacing"/>
            </w:pPr>
          </w:p>
        </w:tc>
        <w:tc>
          <w:tcPr>
            <w:tcW w:w="2977" w:type="dxa"/>
          </w:tcPr>
          <w:p w14:paraId="593D45FC" w14:textId="77777777" w:rsidR="00503DBA" w:rsidRDefault="00503DBA" w:rsidP="00342CE3">
            <w:pPr>
              <w:pStyle w:val="NoSpacing"/>
            </w:pPr>
          </w:p>
        </w:tc>
        <w:tc>
          <w:tcPr>
            <w:tcW w:w="2186" w:type="dxa"/>
          </w:tcPr>
          <w:p w14:paraId="1EB2CCE2" w14:textId="77777777" w:rsidR="00503DBA" w:rsidRDefault="00503DBA" w:rsidP="00342CE3">
            <w:pPr>
              <w:pStyle w:val="NoSpacing"/>
            </w:pPr>
          </w:p>
        </w:tc>
        <w:tc>
          <w:tcPr>
            <w:tcW w:w="1559" w:type="dxa"/>
          </w:tcPr>
          <w:p w14:paraId="4C6AC900" w14:textId="77777777" w:rsidR="00503DBA" w:rsidRDefault="00503DBA" w:rsidP="00342CE3">
            <w:pPr>
              <w:pStyle w:val="NoSpacing"/>
            </w:pPr>
          </w:p>
        </w:tc>
        <w:tc>
          <w:tcPr>
            <w:tcW w:w="1418" w:type="dxa"/>
          </w:tcPr>
          <w:p w14:paraId="37ADE91B" w14:textId="77777777" w:rsidR="00503DBA" w:rsidRDefault="00503DBA" w:rsidP="00342CE3">
            <w:pPr>
              <w:pStyle w:val="NoSpacing"/>
            </w:pPr>
          </w:p>
        </w:tc>
      </w:tr>
    </w:tbl>
    <w:p w14:paraId="7520CEFA" w14:textId="77777777" w:rsidR="00DC7B2C" w:rsidRDefault="00DC7B2C"/>
    <w:sectPr w:rsidR="00DC7B2C" w:rsidSect="00DC7B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2C"/>
    <w:rsid w:val="00306221"/>
    <w:rsid w:val="00503DBA"/>
    <w:rsid w:val="00566B7E"/>
    <w:rsid w:val="00751615"/>
    <w:rsid w:val="00823CBA"/>
    <w:rsid w:val="0095466F"/>
    <w:rsid w:val="00B333BC"/>
    <w:rsid w:val="00BF1B78"/>
    <w:rsid w:val="00DC7B2C"/>
    <w:rsid w:val="00EE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BA3D"/>
  <w15:chartTrackingRefBased/>
  <w15:docId w15:val="{8E44F228-8EF3-4AA4-8C61-960E9793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2C"/>
    <w:pPr>
      <w:spacing w:after="120" w:line="240" w:lineRule="auto"/>
      <w:ind w:left="-284"/>
    </w:pPr>
    <w:rPr>
      <w:rFonts w:ascii="Helvetica" w:eastAsiaTheme="minorEastAsia" w:hAnsi="Helvetica"/>
      <w:szCs w:val="24"/>
    </w:rPr>
  </w:style>
  <w:style w:type="paragraph" w:styleId="Heading1">
    <w:name w:val="heading 1"/>
    <w:next w:val="Normal"/>
    <w:link w:val="Heading1Char"/>
    <w:uiPriority w:val="9"/>
    <w:qFormat/>
    <w:rsid w:val="00DC7B2C"/>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DC7B2C"/>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DC7B2C"/>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2C"/>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DC7B2C"/>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DC7B2C"/>
    <w:rPr>
      <w:rFonts w:ascii="Helvetica" w:eastAsiaTheme="majorEastAsia" w:hAnsi="Helvetica" w:cstheme="majorBidi"/>
      <w:b/>
      <w:bCs/>
      <w:color w:val="FFFFFF" w:themeColor="background1"/>
      <w:sz w:val="24"/>
      <w:szCs w:val="24"/>
    </w:rPr>
  </w:style>
  <w:style w:type="table" w:styleId="TableGrid">
    <w:name w:val="Table Grid"/>
    <w:basedOn w:val="TableNormal"/>
    <w:uiPriority w:val="59"/>
    <w:rsid w:val="00DC7B2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DC7B2C"/>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George</dc:creator>
  <cp:keywords/>
  <dc:description/>
  <cp:lastModifiedBy>Jane George</cp:lastModifiedBy>
  <cp:revision>2</cp:revision>
  <cp:lastPrinted>2022-01-11T14:07:00Z</cp:lastPrinted>
  <dcterms:created xsi:type="dcterms:W3CDTF">2022-01-11T14:09:00Z</dcterms:created>
  <dcterms:modified xsi:type="dcterms:W3CDTF">2022-01-11T14:09:00Z</dcterms:modified>
</cp:coreProperties>
</file>